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bookmarkStart w:id="0" w:name="_GoBack"/>
      <w:r>
        <w:rPr>
          <w:rFonts w:hint="eastAsia"/>
          <w:b/>
          <w:sz w:val="28"/>
          <w:szCs w:val="28"/>
          <w:lang w:val="en-US" w:eastAsia="zh-CN"/>
        </w:rPr>
        <w:t>广东省医疗器械管理学会</w:t>
      </w:r>
      <w:r>
        <w:rPr>
          <w:b/>
          <w:sz w:val="28"/>
          <w:szCs w:val="28"/>
        </w:rPr>
        <w:t>团体标准</w:t>
      </w:r>
      <w:r>
        <w:rPr>
          <w:rFonts w:hint="eastAsia"/>
          <w:b/>
          <w:sz w:val="28"/>
          <w:szCs w:val="28"/>
        </w:rPr>
        <w:t>征求意见</w:t>
      </w:r>
      <w:r>
        <w:rPr>
          <w:b/>
          <w:sz w:val="28"/>
          <w:szCs w:val="28"/>
        </w:rPr>
        <w:t>表</w:t>
      </w:r>
      <w:bookmarkEnd w:id="0"/>
    </w:p>
    <w:p>
      <w:pPr>
        <w:jc w:val="center"/>
        <w:rPr>
          <w:rFonts w:hint="eastAsia"/>
          <w:b/>
          <w:sz w:val="28"/>
          <w:szCs w:val="28"/>
        </w:rPr>
      </w:pPr>
    </w:p>
    <w:p>
      <w:pPr>
        <w:ind w:left="420"/>
        <w:rPr>
          <w:sz w:val="24"/>
        </w:rPr>
      </w:pPr>
      <w:r>
        <w:rPr>
          <w:rFonts w:hint="eastAsia"/>
          <w:sz w:val="24"/>
          <w:lang w:val="en-US" w:eastAsia="zh-CN"/>
        </w:rPr>
        <w:t>标准名称：</w:t>
      </w:r>
      <w:r>
        <w:rPr>
          <w:rFonts w:hint="eastAsia"/>
          <w:sz w:val="24"/>
          <w:u w:val="single"/>
          <w:lang w:val="en-US" w:eastAsia="zh-CN"/>
        </w:rPr>
        <w:t xml:space="preserve">                           </w:t>
      </w:r>
      <w:r>
        <w:rPr>
          <w:rFonts w:hint="eastAsia"/>
          <w:sz w:val="24"/>
          <w:u w:val="none"/>
          <w:lang w:val="en-US" w:eastAsia="zh-CN"/>
        </w:rPr>
        <w:t xml:space="preserve">      </w:t>
      </w:r>
      <w:r>
        <w:rPr>
          <w:rFonts w:hint="eastAsia"/>
          <w:sz w:val="24"/>
        </w:rPr>
        <w:t>提出单位：</w:t>
      </w:r>
      <w:r>
        <w:rPr>
          <w:rFonts w:hint="eastAsia"/>
          <w:sz w:val="24"/>
          <w:u w:val="single"/>
        </w:rPr>
        <w:t xml:space="preserve">         </w:t>
      </w:r>
      <w:r>
        <w:rPr>
          <w:rFonts w:hint="eastAsia"/>
          <w:sz w:val="24"/>
          <w:u w:val="single"/>
          <w:lang w:val="en-US" w:eastAsia="zh-CN"/>
        </w:rPr>
        <w:t xml:space="preserve">     </w:t>
      </w:r>
      <w:r>
        <w:rPr>
          <w:rFonts w:hint="eastAsia"/>
          <w:sz w:val="24"/>
          <w:u w:val="single"/>
        </w:rPr>
        <w:t xml:space="preserve">             </w:t>
      </w:r>
      <w:r>
        <w:rPr>
          <w:sz w:val="24"/>
        </w:rPr>
        <w:t xml:space="preserve">  </w:t>
      </w:r>
    </w:p>
    <w:p>
      <w:pPr>
        <w:ind w:left="420"/>
        <w:rPr>
          <w:rFonts w:hint="eastAsia"/>
          <w:sz w:val="24"/>
          <w:u w:val="single"/>
        </w:rPr>
      </w:pPr>
      <w:r>
        <w:rPr>
          <w:rFonts w:hint="eastAsia"/>
          <w:sz w:val="24"/>
        </w:rPr>
        <w:t>联</w:t>
      </w:r>
      <w:r>
        <w:rPr>
          <w:rFonts w:hint="eastAsia"/>
          <w:sz w:val="24"/>
          <w:lang w:val="en-US" w:eastAsia="zh-CN"/>
        </w:rPr>
        <w:t xml:space="preserve"> </w:t>
      </w:r>
      <w:r>
        <w:rPr>
          <w:rFonts w:hint="eastAsia"/>
          <w:sz w:val="24"/>
        </w:rPr>
        <w:t>系</w:t>
      </w:r>
      <w:r>
        <w:rPr>
          <w:rFonts w:hint="eastAsia"/>
          <w:sz w:val="24"/>
          <w:lang w:val="en-US" w:eastAsia="zh-CN"/>
        </w:rPr>
        <w:t xml:space="preserve"> </w:t>
      </w:r>
      <w:r>
        <w:rPr>
          <w:rFonts w:hint="eastAsia"/>
          <w:sz w:val="24"/>
        </w:rPr>
        <w:t>人：</w:t>
      </w:r>
      <w:r>
        <w:rPr>
          <w:rFonts w:hint="eastAsia"/>
          <w:sz w:val="24"/>
          <w:u w:val="single"/>
        </w:rPr>
        <w:t xml:space="preserve">            </w:t>
      </w:r>
      <w:r>
        <w:rPr>
          <w:sz w:val="24"/>
          <w:u w:val="single"/>
        </w:rPr>
        <w:t xml:space="preserve">  </w:t>
      </w:r>
      <w:r>
        <w:rPr>
          <w:rFonts w:hint="eastAsia"/>
          <w:sz w:val="24"/>
          <w:u w:val="single"/>
          <w:lang w:val="en-US" w:eastAsia="zh-CN"/>
        </w:rPr>
        <w:t xml:space="preserve">  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  <w:lang w:val="en-US" w:eastAsia="zh-CN"/>
        </w:rPr>
        <w:t xml:space="preserve">    </w:t>
      </w:r>
      <w:r>
        <w:rPr>
          <w:rFonts w:hint="eastAsia"/>
          <w:sz w:val="24"/>
          <w:u w:val="single"/>
        </w:rPr>
        <w:t xml:space="preserve">     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  <w:lang w:val="en-US" w:eastAsia="zh-CN"/>
        </w:rPr>
        <w:t xml:space="preserve">   </w:t>
      </w:r>
      <w:r>
        <w:rPr>
          <w:rFonts w:hint="eastAsia"/>
          <w:sz w:val="24"/>
        </w:rPr>
        <w:t>联系</w:t>
      </w:r>
      <w:r>
        <w:rPr>
          <w:sz w:val="24"/>
        </w:rPr>
        <w:t>方式</w:t>
      </w:r>
      <w:r>
        <w:rPr>
          <w:rFonts w:hint="eastAsia"/>
          <w:sz w:val="24"/>
        </w:rPr>
        <w:t>：</w:t>
      </w:r>
      <w:r>
        <w:rPr>
          <w:rFonts w:hint="eastAsia"/>
          <w:sz w:val="24"/>
          <w:u w:val="single"/>
        </w:rPr>
        <w:t xml:space="preserve">   </w:t>
      </w:r>
      <w:r>
        <w:rPr>
          <w:sz w:val="24"/>
          <w:u w:val="single"/>
        </w:rPr>
        <w:t xml:space="preserve">      </w:t>
      </w:r>
      <w:r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  <w:u w:val="single"/>
          <w:lang w:val="en-US" w:eastAsia="zh-CN"/>
        </w:rPr>
        <w:t xml:space="preserve">     </w:t>
      </w:r>
      <w:r>
        <w:rPr>
          <w:rFonts w:hint="eastAsia"/>
          <w:sz w:val="24"/>
          <w:u w:val="single"/>
        </w:rPr>
        <w:t xml:space="preserve">           </w:t>
      </w:r>
    </w:p>
    <w:tbl>
      <w:tblPr>
        <w:tblStyle w:val="4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8"/>
        <w:gridCol w:w="2179"/>
        <w:gridCol w:w="7556"/>
        <w:gridCol w:w="31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369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序号</w:t>
            </w:r>
          </w:p>
        </w:tc>
        <w:tc>
          <w:tcPr>
            <w:tcW w:w="782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章节号</w:t>
            </w:r>
          </w:p>
        </w:tc>
        <w:tc>
          <w:tcPr>
            <w:tcW w:w="2711" w:type="pct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修改建议</w:t>
            </w:r>
          </w:p>
        </w:tc>
        <w:tc>
          <w:tcPr>
            <w:tcW w:w="1136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cs="仿宋"/>
                <w:b/>
                <w:sz w:val="24"/>
                <w:szCs w:val="24"/>
                <w:lang w:val="en-US" w:eastAsia="zh-CN"/>
              </w:rPr>
              <w:t>修改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369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782" w:type="pct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711" w:type="pct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36" w:type="pct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369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782" w:type="pct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711" w:type="pct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36" w:type="pct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369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782" w:type="pct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711" w:type="pct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36" w:type="pct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369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</w:t>
            </w:r>
          </w:p>
        </w:tc>
        <w:tc>
          <w:tcPr>
            <w:tcW w:w="782" w:type="pct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711" w:type="pct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36" w:type="pct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369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</w:t>
            </w:r>
          </w:p>
        </w:tc>
        <w:tc>
          <w:tcPr>
            <w:tcW w:w="782" w:type="pct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711" w:type="pct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36" w:type="pct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369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</w:t>
            </w:r>
          </w:p>
        </w:tc>
        <w:tc>
          <w:tcPr>
            <w:tcW w:w="782" w:type="pct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711" w:type="pct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36" w:type="pct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369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7</w:t>
            </w:r>
          </w:p>
        </w:tc>
        <w:tc>
          <w:tcPr>
            <w:tcW w:w="782" w:type="pct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711" w:type="pct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36" w:type="pct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369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</w:t>
            </w:r>
          </w:p>
        </w:tc>
        <w:tc>
          <w:tcPr>
            <w:tcW w:w="782" w:type="pct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711" w:type="pct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36" w:type="pct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369" w:type="pc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9</w:t>
            </w:r>
          </w:p>
        </w:tc>
        <w:tc>
          <w:tcPr>
            <w:tcW w:w="782" w:type="pct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711" w:type="pct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36" w:type="pct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369" w:type="pct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>...</w:t>
            </w:r>
          </w:p>
        </w:tc>
        <w:tc>
          <w:tcPr>
            <w:tcW w:w="782" w:type="pct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711" w:type="pct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36" w:type="pct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rPr>
          <w:rFonts w:hint="default" w:ascii="仿宋" w:hAnsi="仿宋" w:cs="仿宋_GB2312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广东省医疗器械管理学会</w:t>
      </w:r>
      <w:r>
        <w:rPr>
          <w:rFonts w:hint="eastAsia" w:ascii="仿宋" w:hAnsi="仿宋" w:eastAsia="仿宋" w:cs="仿宋"/>
          <w:sz w:val="21"/>
          <w:szCs w:val="21"/>
        </w:rPr>
        <w:t xml:space="preserve"> 联系人：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林晓娟</w:t>
      </w:r>
      <w:r>
        <w:rPr>
          <w:rFonts w:hint="eastAsia" w:ascii="仿宋" w:hAnsi="仿宋" w:cs="仿宋"/>
          <w:sz w:val="21"/>
          <w:szCs w:val="21"/>
          <w:lang w:val="en-US" w:eastAsia="zh-CN"/>
        </w:rPr>
        <w:t>/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13427587954                                                    </w:t>
      </w:r>
      <w:r>
        <w:rPr>
          <w:rFonts w:hint="eastAsia" w:ascii="仿宋" w:hAnsi="仿宋" w:eastAsia="仿宋" w:cs="仿宋"/>
          <w:sz w:val="21"/>
          <w:szCs w:val="21"/>
        </w:rPr>
        <w:t>（纸幅不够请附页）</w:t>
      </w:r>
    </w:p>
    <w:sectPr>
      <w:headerReference r:id="rId3" w:type="default"/>
      <w:footerReference r:id="rId4" w:type="default"/>
      <w:pgSz w:w="16838" w:h="11906" w:orient="landscape"/>
      <w:pgMar w:top="1588" w:right="1418" w:bottom="1418" w:left="1701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14935" cy="284480"/>
              <wp:effectExtent l="0" t="0" r="0" b="0"/>
              <wp:wrapNone/>
              <wp:docPr id="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284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top:0pt;height:22.4pt;width:9.05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SnTGy0AAAAAMBAAAPAAAAAAAAAAEAIAAAACIAAABkcnMvZG93bnJldi54bWxQSwECFAAU&#10;AAAACACHTuJAM0F/+PkBAAABBAAADgAAAAAAAAABACAAAAAfAQAAZHJzL2Uyb0RvYy54bWxQSwUG&#10;AAAAAAYABgBZAQAAi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ascii="Arial" w:hAnsi="Arial" w:cs="Arial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1B7845"/>
    <w:rsid w:val="2A80660B"/>
    <w:rsid w:val="6CF55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kern w:val="0"/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/>
      <w:kern w:val="0"/>
      <w:sz w:val="18"/>
      <w:szCs w:val="18"/>
    </w:rPr>
  </w:style>
  <w:style w:type="paragraph" w:customStyle="1" w:styleId="6">
    <w:name w:val="标准书眉_奇数页"/>
    <w:next w:val="1"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</Words>
  <Characters>103</Characters>
  <Lines>0</Lines>
  <Paragraphs>0</Paragraphs>
  <TotalTime>3</TotalTime>
  <ScaleCrop>false</ScaleCrop>
  <LinksUpToDate>false</LinksUpToDate>
  <CharactersWithSpaces>280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小卢</cp:lastModifiedBy>
  <dcterms:modified xsi:type="dcterms:W3CDTF">2022-11-04T09:09:31Z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3A6877F9ACA944658CA5A5E8F7E771BE</vt:lpwstr>
  </property>
</Properties>
</file>